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3E" w:rsidRDefault="00242204" w:rsidP="00122B3A">
      <w:pPr>
        <w:shd w:val="clear" w:color="auto" w:fill="FFFFFF"/>
        <w:spacing w:before="120" w:after="60"/>
        <w:jc w:val="right"/>
        <w:rPr>
          <w:rFonts w:ascii="Times New Roman" w:hAnsi="Times New Roman" w:cs="Times New Roman"/>
          <w:bCs/>
          <w:i/>
          <w:iCs/>
          <w:color w:val="000000"/>
          <w:spacing w:val="-6"/>
          <w:sz w:val="22"/>
          <w:szCs w:val="22"/>
        </w:rPr>
      </w:pPr>
      <w:r w:rsidRPr="00242204">
        <w:rPr>
          <w:rFonts w:ascii="Times New Roman" w:hAnsi="Times New Roman" w:cs="Times New Roman"/>
          <w:bCs/>
          <w:color w:val="000000"/>
          <w:spacing w:val="-6"/>
          <w:sz w:val="22"/>
          <w:szCs w:val="22"/>
        </w:rPr>
        <w:t xml:space="preserve"> </w:t>
      </w:r>
      <w:r w:rsidRPr="00242204">
        <w:rPr>
          <w:rFonts w:ascii="Times New Roman" w:hAnsi="Times New Roman" w:cs="Times New Roman"/>
          <w:bCs/>
          <w:i/>
          <w:iCs/>
          <w:color w:val="000000"/>
          <w:spacing w:val="-6"/>
          <w:sz w:val="22"/>
          <w:szCs w:val="22"/>
        </w:rPr>
        <w:t>Scheda sintetica soggetti sottoposti alle verifiche antimafia</w:t>
      </w:r>
      <w:bookmarkStart w:id="0" w:name="_GoBack"/>
      <w:bookmarkEnd w:id="0"/>
    </w:p>
    <w:tbl>
      <w:tblPr>
        <w:tblpPr w:leftFromText="141" w:rightFromText="141" w:horzAnchor="margin" w:tblpY="45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0"/>
        <w:gridCol w:w="6160"/>
      </w:tblGrid>
      <w:tr w:rsidR="004B0C3E" w:rsidRPr="00A57162" w:rsidTr="00242204">
        <w:trPr>
          <w:trHeight w:hRule="exact" w:val="518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ind w:left="565"/>
            </w:pPr>
            <w:r w:rsidRPr="00A5716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Tipologia impresa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D0609D" w:rsidP="003754FE">
            <w:pPr>
              <w:shd w:val="clear" w:color="auto" w:fill="FFFFFF"/>
              <w:spacing w:line="241" w:lineRule="exact"/>
              <w:ind w:right="302"/>
            </w:pPr>
            <w:r w:rsidRPr="00D060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Art. 85 d.lgs. n. 159/2011 e ss. mm. e ii.</w:t>
            </w:r>
          </w:p>
        </w:tc>
      </w:tr>
      <w:tr w:rsidR="004B0C3E" w:rsidRPr="00A57162" w:rsidTr="00242204">
        <w:trPr>
          <w:trHeight w:hRule="exact" w:val="749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Impresa individuale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tabs>
                <w:tab w:val="left" w:pos="767"/>
              </w:tabs>
              <w:spacing w:line="248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 xml:space="preserve">titolare </w:t>
            </w:r>
            <w:proofErr w:type="spellStart"/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dell</w:t>
            </w:r>
            <w:proofErr w:type="spellEnd"/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' impresa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67"/>
              </w:tabs>
              <w:spacing w:line="248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direttore tecnico (se previsto)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67"/>
              </w:tabs>
              <w:spacing w:line="248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pacing w:val="-13"/>
                <w:sz w:val="22"/>
                <w:szCs w:val="22"/>
              </w:rPr>
              <w:t>3.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familiari conviventi dei soggetti di cui ai punti 1 e 2</w:t>
            </w:r>
          </w:p>
        </w:tc>
      </w:tr>
      <w:tr w:rsidR="004B0C3E" w:rsidRPr="00A57162" w:rsidTr="00242204">
        <w:trPr>
          <w:trHeight w:hRule="exact" w:val="256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Associazioni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legali rappresentanti + familiari conviventi</w:t>
            </w:r>
          </w:p>
        </w:tc>
      </w:tr>
      <w:tr w:rsidR="004B0C3E" w:rsidRPr="00A57162" w:rsidTr="00242204">
        <w:trPr>
          <w:trHeight w:hRule="exact" w:val="2210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Società di capitali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tabs>
                <w:tab w:val="left" w:pos="770"/>
              </w:tabs>
              <w:spacing w:line="245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legale rappresentante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0"/>
              </w:tabs>
              <w:spacing w:line="245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amministratori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0"/>
              </w:tabs>
              <w:spacing w:line="245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direttore tecnico (se previsto)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0"/>
              </w:tabs>
              <w:spacing w:line="245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sindaci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0"/>
              </w:tabs>
              <w:spacing w:line="245" w:lineRule="exact"/>
              <w:ind w:left="655" w:right="292" w:hanging="328"/>
            </w:pPr>
            <w:r w:rsidRPr="00A5716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5.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socio di maggioranza (nelle società con un numero di soci</w:t>
            </w:r>
            <w:r w:rsidRPr="00A57162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br/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pari o inferiore a 4)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0"/>
              </w:tabs>
              <w:spacing w:line="245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socio (in caso di società unipersonale)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0"/>
              </w:tabs>
              <w:spacing w:line="245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7.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sindaco e soggetti che svolgono i compiti di vigilanza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0"/>
              </w:tabs>
              <w:spacing w:line="245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8.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familiari conviventi dei soggetti di cui ai punti precedenti</w:t>
            </w:r>
          </w:p>
        </w:tc>
      </w:tr>
      <w:tr w:rsidR="004B0C3E" w:rsidRPr="00A57162" w:rsidTr="00242204">
        <w:trPr>
          <w:trHeight w:hRule="exact" w:val="749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D77CEF">
            <w:pPr>
              <w:shd w:val="clear" w:color="auto" w:fill="FFFFFF"/>
              <w:spacing w:line="245" w:lineRule="exact"/>
              <w:ind w:right="270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Società semplice e   in   nome collettivo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tabs>
                <w:tab w:val="left" w:pos="774"/>
              </w:tabs>
              <w:spacing w:line="245" w:lineRule="exact"/>
              <w:ind w:left="324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tutti i soci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4"/>
              </w:tabs>
              <w:spacing w:line="245" w:lineRule="exact"/>
              <w:ind w:left="324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direttore tecnico (se previsto)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4"/>
              </w:tabs>
              <w:spacing w:line="245" w:lineRule="exact"/>
              <w:ind w:left="324"/>
            </w:pPr>
            <w:r w:rsidRPr="00A5716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3.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familiari conviventi dei soggetti di cui ai punti 1 e 2</w:t>
            </w:r>
          </w:p>
        </w:tc>
      </w:tr>
      <w:tr w:rsidR="004B0C3E" w:rsidRPr="00A57162" w:rsidTr="00242204">
        <w:trPr>
          <w:trHeight w:hRule="exact" w:val="742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spacing w:line="241" w:lineRule="exact"/>
              <w:ind w:right="270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Società       in       accomandita semplice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tabs>
                <w:tab w:val="left" w:pos="774"/>
              </w:tabs>
              <w:spacing w:line="241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soci accomandatari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4"/>
              </w:tabs>
              <w:spacing w:line="241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direttore tecnico (se previsto)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4"/>
              </w:tabs>
              <w:spacing w:line="241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3.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familiari conviventi dei soggetti di cui ai punti 1 e 2</w:t>
            </w:r>
          </w:p>
        </w:tc>
      </w:tr>
      <w:tr w:rsidR="004B0C3E" w:rsidRPr="00A57162" w:rsidTr="00242204">
        <w:trPr>
          <w:trHeight w:hRule="exact" w:val="742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spacing w:line="238" w:lineRule="exact"/>
              <w:ind w:right="270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Società     estere     con     sede secondaria in Italia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tabs>
                <w:tab w:val="left" w:pos="774"/>
              </w:tabs>
              <w:spacing w:line="245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pacing w:val="-19"/>
                <w:sz w:val="22"/>
                <w:szCs w:val="22"/>
              </w:rPr>
              <w:t>1.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coloro che le rappresentano stabilmente in Italia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4"/>
              </w:tabs>
              <w:spacing w:line="245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direttore tecnico (se previsto)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4"/>
              </w:tabs>
              <w:spacing w:line="245" w:lineRule="exact"/>
              <w:ind w:left="328"/>
            </w:pPr>
            <w:r w:rsidRPr="00A57162">
              <w:rPr>
                <w:rFonts w:ascii="Times New Roman" w:hAnsi="Times New Roman" w:cs="Times New Roman"/>
                <w:color w:val="000000"/>
                <w:spacing w:val="-10"/>
                <w:sz w:val="22"/>
                <w:szCs w:val="22"/>
              </w:rPr>
              <w:t>3.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familiari conviventi dei soggetti di cui ai punti 1 e 2</w:t>
            </w:r>
          </w:p>
        </w:tc>
      </w:tr>
      <w:tr w:rsidR="004B0C3E" w:rsidRPr="00A57162" w:rsidTr="00242204">
        <w:trPr>
          <w:trHeight w:hRule="exact" w:val="734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spacing w:line="238" w:lineRule="exact"/>
              <w:ind w:right="349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Società estere prive di sede </w:t>
            </w:r>
            <w:r w:rsidRPr="00A57162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2"/>
                <w:szCs w:val="22"/>
              </w:rPr>
              <w:t xml:space="preserve">secondaria con rappresentanza </w:t>
            </w: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stabile in Italia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tabs>
                <w:tab w:val="left" w:pos="778"/>
              </w:tabs>
              <w:spacing w:line="245" w:lineRule="exact"/>
              <w:ind w:left="662" w:right="295" w:hanging="331"/>
            </w:pPr>
            <w:r w:rsidRPr="00A57162">
              <w:rPr>
                <w:rFonts w:ascii="Times New Roman" w:hAnsi="Times New Roman" w:cs="Times New Roman"/>
                <w:color w:val="000000"/>
                <w:spacing w:val="-16"/>
                <w:sz w:val="22"/>
                <w:szCs w:val="22"/>
              </w:rPr>
              <w:t>1.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coloro    che    esercitano   poteri    di    amministrazione,</w:t>
            </w:r>
            <w:r w:rsidR="00D77CEF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rappresentanza o direzione dell'impresa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8"/>
              </w:tabs>
              <w:spacing w:line="245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familiari conviventi di cui al punto 1</w:t>
            </w:r>
          </w:p>
        </w:tc>
      </w:tr>
      <w:tr w:rsidR="004B0C3E" w:rsidRPr="00A57162" w:rsidTr="00242204">
        <w:trPr>
          <w:trHeight w:hRule="exact" w:val="994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Società personali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tabs>
                <w:tab w:val="left" w:pos="778"/>
              </w:tabs>
              <w:spacing w:line="245" w:lineRule="exact"/>
              <w:ind w:left="662" w:right="284" w:hanging="331"/>
            </w:pPr>
            <w:r w:rsidRPr="00A57162">
              <w:rPr>
                <w:rFonts w:ascii="Times New Roman" w:hAnsi="Times New Roman" w:cs="Times New Roman"/>
                <w:color w:val="000000"/>
                <w:spacing w:val="-18"/>
                <w:sz w:val="22"/>
                <w:szCs w:val="22"/>
              </w:rPr>
              <w:t>1.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soci persone fisiche delle società personali o di capitali che</w:t>
            </w:r>
            <w:r w:rsidRPr="00A57162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br/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sono socie della società personale esaminata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8"/>
              </w:tabs>
              <w:spacing w:line="245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direttore tecnico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8"/>
              </w:tabs>
              <w:spacing w:line="245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3.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familiari conviventi dei soggetti di cui ai punti 1 e 2</w:t>
            </w:r>
          </w:p>
        </w:tc>
      </w:tr>
      <w:tr w:rsidR="004B0C3E" w:rsidRPr="00A57162" w:rsidTr="00242204">
        <w:trPr>
          <w:trHeight w:hRule="exact" w:val="2941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D77CEF">
            <w:pPr>
              <w:shd w:val="clear" w:color="auto" w:fill="FFFFFF"/>
              <w:spacing w:line="241" w:lineRule="exact"/>
              <w:ind w:right="259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Società    di    capitali    anche consortili, per    le    società cooperative       di       consorzi cooperativi, per i consorzi con attività esterna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tabs>
                <w:tab w:val="left" w:pos="778"/>
              </w:tabs>
              <w:spacing w:line="241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legale rappresentante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8"/>
              </w:tabs>
              <w:spacing w:line="241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componenti organi di amministrazione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8"/>
              </w:tabs>
              <w:spacing w:line="241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direttore tecnico (se previsto)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8"/>
              </w:tabs>
              <w:spacing w:line="241" w:lineRule="exact"/>
              <w:ind w:left="662" w:right="277" w:hanging="331"/>
            </w:pPr>
            <w:r w:rsidRPr="00A57162"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  <w:t>4.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ciascuno dei consorziati che nei consorzi e nelle società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consortili detenga una partecipazione superiore al </w:t>
            </w:r>
            <w:r w:rsidR="00D577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57162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oppure detenga una partecipazione inferiore al </w:t>
            </w:r>
            <w:r w:rsidR="00D57750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5</w:t>
            </w:r>
            <w:r w:rsidRPr="00A57162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% e che</w:t>
            </w:r>
            <w:r w:rsidRPr="00A57162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br/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abbia stipulato un patto parasociale riferibile a una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partecipazione pari o superiore al </w:t>
            </w:r>
            <w:r w:rsidR="00D577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%, ed ai soci o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consorziati per conto dei quali le società consortili o i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consorzi operino in modo esclusivo nei confronti della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57162">
              <w:rPr>
                <w:rFonts w:ascii="Times New Roman" w:hAnsi="Times New Roman" w:cs="Times New Roman"/>
                <w:color w:val="000000"/>
              </w:rPr>
              <w:t>pubblica amministrazione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78"/>
              </w:tabs>
              <w:spacing w:line="241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pacing w:val="-10"/>
                <w:sz w:val="22"/>
                <w:szCs w:val="22"/>
              </w:rPr>
              <w:t>5.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familiari conviventi dei soggetti di cui ai punti precedenti</w:t>
            </w:r>
          </w:p>
        </w:tc>
      </w:tr>
      <w:tr w:rsidR="004B0C3E" w:rsidRPr="00A57162" w:rsidTr="00242204">
        <w:trPr>
          <w:trHeight w:hRule="exact" w:val="1714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D77CEF">
            <w:pPr>
              <w:shd w:val="clear" w:color="auto" w:fill="FFFFFF"/>
              <w:spacing w:line="245" w:lineRule="exact"/>
              <w:ind w:left="4" w:right="252" w:firstLine="18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Consorzi ex art. 2602 ce. </w:t>
            </w:r>
            <w:r w:rsidR="00D77CE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n</w:t>
            </w: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on</w:t>
            </w:r>
            <w:r w:rsidR="00D77CE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aventi attività esterna e per i gruppi di europei di interesse economico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tabs>
                <w:tab w:val="left" w:pos="785"/>
              </w:tabs>
              <w:spacing w:line="241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legale rappresentante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85"/>
              </w:tabs>
              <w:spacing w:line="241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  <w:t>2.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eventuali componenti dell'organo di amministrazione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85"/>
              </w:tabs>
              <w:spacing w:line="241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direttore tecnico (se previsto)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85"/>
              </w:tabs>
              <w:spacing w:line="241" w:lineRule="exact"/>
              <w:ind w:left="670" w:right="277" w:hanging="338"/>
            </w:pPr>
            <w:r w:rsidRPr="00A57162">
              <w:rPr>
                <w:rFonts w:ascii="Times New Roman" w:hAnsi="Times New Roman" w:cs="Times New Roman"/>
                <w:color w:val="000000"/>
                <w:spacing w:val="-10"/>
                <w:sz w:val="22"/>
                <w:szCs w:val="22"/>
              </w:rPr>
              <w:t>4.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imprenditori e società   consorziate (e relativi   legale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rappresentante ed eventuali componenti dell'organo di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amministrazione)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85"/>
              </w:tabs>
              <w:spacing w:line="241" w:lineRule="exact"/>
              <w:ind w:left="331"/>
            </w:pPr>
            <w:r w:rsidRPr="00A57162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5.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familiari conviventi dei soggetti di cui ai punti precedenti</w:t>
            </w:r>
          </w:p>
        </w:tc>
      </w:tr>
      <w:tr w:rsidR="004B0C3E" w:rsidRPr="00A57162" w:rsidTr="00242204">
        <w:trPr>
          <w:trHeight w:hRule="exact" w:val="1498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spacing w:line="245" w:lineRule="exact"/>
              <w:ind w:left="7" w:right="252"/>
            </w:pPr>
            <w:r w:rsidRPr="00A5716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Raggruppamenti temporanei di imprese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C3E" w:rsidRPr="00A57162" w:rsidRDefault="00242204" w:rsidP="00242204">
            <w:pPr>
              <w:shd w:val="clear" w:color="auto" w:fill="FFFFFF"/>
              <w:tabs>
                <w:tab w:val="left" w:pos="785"/>
              </w:tabs>
              <w:spacing w:line="241" w:lineRule="exact"/>
              <w:ind w:left="670" w:right="266" w:hanging="324"/>
            </w:pPr>
            <w:r w:rsidRPr="00A57162">
              <w:rPr>
                <w:rFonts w:ascii="Times New Roman" w:hAnsi="Times New Roman" w:cs="Times New Roman"/>
                <w:color w:val="000000"/>
                <w:spacing w:val="-19"/>
                <w:sz w:val="22"/>
                <w:szCs w:val="22"/>
              </w:rPr>
              <w:t>1.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tutte le imprese costituenti il raggruppamento anche se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A5716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aventi sede all'estero, nonché le persone fisiche presenti al</w:t>
            </w:r>
            <w:r w:rsidRPr="00A5716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br/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loro interno, come individuate per ciascuna tipologia di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imprese e società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85"/>
              </w:tabs>
              <w:spacing w:line="241" w:lineRule="exact"/>
              <w:ind w:left="346"/>
            </w:pP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direttore tecnico (se previsto)</w:t>
            </w:r>
          </w:p>
          <w:p w:rsidR="004B0C3E" w:rsidRPr="00A57162" w:rsidRDefault="00242204" w:rsidP="00242204">
            <w:pPr>
              <w:shd w:val="clear" w:color="auto" w:fill="FFFFFF"/>
              <w:tabs>
                <w:tab w:val="left" w:pos="785"/>
              </w:tabs>
              <w:spacing w:line="241" w:lineRule="exact"/>
              <w:ind w:left="346"/>
            </w:pPr>
            <w:r w:rsidRPr="00A57162">
              <w:rPr>
                <w:rFonts w:ascii="Times New Roman" w:hAnsi="Times New Roman" w:cs="Times New Roman"/>
                <w:color w:val="000000"/>
                <w:spacing w:val="-10"/>
                <w:sz w:val="22"/>
                <w:szCs w:val="22"/>
              </w:rPr>
              <w:t>3.</w:t>
            </w:r>
            <w:r w:rsidRPr="00A57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57162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familiari conviventi dei soggetti di cui ai punti 1 e 2</w:t>
            </w:r>
          </w:p>
        </w:tc>
      </w:tr>
    </w:tbl>
    <w:p w:rsidR="00DF48FD" w:rsidRDefault="00DF48FD">
      <w:pPr>
        <w:shd w:val="clear" w:color="auto" w:fill="FFFFFF"/>
        <w:spacing w:before="338"/>
        <w:ind w:left="32"/>
        <w:jc w:val="center"/>
      </w:pPr>
    </w:p>
    <w:sectPr w:rsidR="00DF48FD" w:rsidSect="0044736E">
      <w:pgSz w:w="11909" w:h="16834"/>
      <w:pgMar w:top="968" w:right="1287" w:bottom="360" w:left="11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8E864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FD"/>
    <w:rsid w:val="000E4414"/>
    <w:rsid w:val="00122B3A"/>
    <w:rsid w:val="00213480"/>
    <w:rsid w:val="00242204"/>
    <w:rsid w:val="00283DDC"/>
    <w:rsid w:val="003344AF"/>
    <w:rsid w:val="003754FE"/>
    <w:rsid w:val="0044736E"/>
    <w:rsid w:val="004A5669"/>
    <w:rsid w:val="004B0C3E"/>
    <w:rsid w:val="006A6FC2"/>
    <w:rsid w:val="006B0070"/>
    <w:rsid w:val="006B2DC1"/>
    <w:rsid w:val="008A1197"/>
    <w:rsid w:val="00965BF3"/>
    <w:rsid w:val="009B4C7D"/>
    <w:rsid w:val="00A57162"/>
    <w:rsid w:val="00B54D31"/>
    <w:rsid w:val="00BF78B9"/>
    <w:rsid w:val="00C5364E"/>
    <w:rsid w:val="00D0609D"/>
    <w:rsid w:val="00D25BEA"/>
    <w:rsid w:val="00D57750"/>
    <w:rsid w:val="00D77CEF"/>
    <w:rsid w:val="00DC19E5"/>
    <w:rsid w:val="00D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3C963"/>
  <w15:chartTrackingRefBased/>
  <w15:docId w15:val="{D0E7C4C5-A7B1-4AF0-8035-56C2476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73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9361-996F-4749-B9A9-19F1BFCB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 Windows</cp:lastModifiedBy>
  <cp:revision>6</cp:revision>
  <dcterms:created xsi:type="dcterms:W3CDTF">2021-02-14T18:05:00Z</dcterms:created>
  <dcterms:modified xsi:type="dcterms:W3CDTF">2022-09-14T10:05:00Z</dcterms:modified>
</cp:coreProperties>
</file>